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3" w:rsidRPr="002133A9" w:rsidRDefault="00884C03" w:rsidP="002133A9">
      <w:pPr>
        <w:pStyle w:val="a4"/>
        <w:autoSpaceDE w:val="0"/>
        <w:autoSpaceDN w:val="0"/>
        <w:rPr>
          <w:lang w:val="en-US"/>
        </w:rPr>
      </w:pPr>
      <w:bookmarkStart w:id="0" w:name="_GoBack"/>
      <w:bookmarkEnd w:id="0"/>
    </w:p>
    <w:p w:rsidR="002133A9" w:rsidRDefault="002133A9" w:rsidP="002133A9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133A9">
        <w:rPr>
          <w:rFonts w:ascii="Times New Roman" w:hAnsi="Times New Roman" w:cs="Times New Roman"/>
          <w:b/>
          <w:sz w:val="36"/>
          <w:szCs w:val="36"/>
        </w:rPr>
        <w:t>Оглавление</w:t>
      </w:r>
    </w:p>
    <w:p w:rsidR="002133A9" w:rsidRPr="002133A9" w:rsidRDefault="002133A9" w:rsidP="002133A9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8"/>
        <w:gridCol w:w="4395"/>
        <w:gridCol w:w="567"/>
      </w:tblGrid>
      <w:tr w:rsidR="002133A9" w:rsidTr="002133A9">
        <w:trPr>
          <w:trHeight w:val="419"/>
        </w:trPr>
        <w:tc>
          <w:tcPr>
            <w:tcW w:w="4788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Научно-исследовательская работа 1 –   </w:t>
            </w:r>
          </w:p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Б</w:t>
            </w:r>
            <w:proofErr w:type="gramStart"/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2</w:t>
            </w:r>
            <w:proofErr w:type="gramEnd"/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H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5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2133A9" w:rsidRPr="002133A9" w:rsidRDefault="002133A9" w:rsidP="002133A9">
            <w:pPr>
              <w:spacing w:after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2</w:t>
            </w:r>
          </w:p>
        </w:tc>
      </w:tr>
      <w:tr w:rsidR="002133A9" w:rsidTr="002133A9">
        <w:trPr>
          <w:trHeight w:val="287"/>
        </w:trPr>
        <w:tc>
          <w:tcPr>
            <w:tcW w:w="4788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аучно-исследовательская работа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2 –    </w:t>
            </w:r>
          </w:p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Б</w:t>
            </w:r>
            <w:proofErr w:type="gramStart"/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2</w:t>
            </w:r>
            <w:proofErr w:type="gramEnd"/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.Н.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395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2133A9" w:rsidRPr="002133A9" w:rsidRDefault="002133A9" w:rsidP="002133A9">
            <w:pPr>
              <w:spacing w:after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2133A9" w:rsidTr="002133A9">
        <w:tc>
          <w:tcPr>
            <w:tcW w:w="4788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Преддипломная практика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–  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Б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2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.П.1</w:t>
            </w:r>
          </w:p>
        </w:tc>
        <w:tc>
          <w:tcPr>
            <w:tcW w:w="4395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2133A9" w:rsidRPr="002133A9" w:rsidRDefault="002133A9" w:rsidP="002133A9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2133A9" w:rsidTr="002133A9">
        <w:tc>
          <w:tcPr>
            <w:tcW w:w="4788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Технологическая практика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–  Б</w:t>
            </w:r>
            <w:proofErr w:type="gramStart"/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2</w:t>
            </w:r>
            <w:proofErr w:type="gramEnd"/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.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П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.</w:t>
            </w:r>
            <w:r w:rsidRPr="002133A9">
              <w:rPr>
                <w:rFonts w:ascii="Times New Roman" w:eastAsia="Courier New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hideMark/>
          </w:tcPr>
          <w:p w:rsidR="002133A9" w:rsidRPr="002133A9" w:rsidRDefault="002133A9" w:rsidP="002133A9">
            <w:pPr>
              <w:spacing w:after="0"/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</w:pPr>
            <w:r w:rsidRPr="002133A9"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  <w:hideMark/>
          </w:tcPr>
          <w:p w:rsidR="002133A9" w:rsidRPr="002133A9" w:rsidRDefault="002133A9" w:rsidP="002133A9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</w:tbl>
    <w:p w:rsidR="002133A9" w:rsidRDefault="002133A9" w:rsidP="002133A9">
      <w:pPr>
        <w:pStyle w:val="a4"/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33A9" w:rsidRDefault="002133A9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24AD" w:rsidRPr="007235E1" w:rsidRDefault="000924AD" w:rsidP="000924AD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proofErr w:type="gramStart"/>
      <w:r w:rsidRPr="007235E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235E1">
        <w:rPr>
          <w:rFonts w:ascii="Times New Roman" w:hAnsi="Times New Roman" w:cs="Times New Roman"/>
          <w:b/>
          <w:sz w:val="24"/>
          <w:szCs w:val="24"/>
        </w:rPr>
        <w:t>.  Практики</w:t>
      </w:r>
    </w:p>
    <w:p w:rsidR="000924AD" w:rsidRPr="007235E1" w:rsidRDefault="000924AD" w:rsidP="000924AD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924AD" w:rsidRPr="007235E1" w:rsidRDefault="000924AD" w:rsidP="000924AD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35E1">
        <w:rPr>
          <w:rFonts w:ascii="Times New Roman" w:hAnsi="Times New Roman" w:cs="Times New Roman"/>
          <w:b/>
          <w:i/>
          <w:sz w:val="24"/>
          <w:szCs w:val="24"/>
        </w:rPr>
        <w:t xml:space="preserve">Научно-исследовательская работа 1 </w:t>
      </w:r>
      <w:r w:rsidRPr="007235E1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- </w:t>
      </w:r>
      <w:r w:rsidRPr="007235E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7235E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7235E1">
        <w:rPr>
          <w:rFonts w:ascii="Times New Roman" w:hAnsi="Times New Roman" w:cs="Times New Roman"/>
          <w:b/>
          <w:i/>
          <w:sz w:val="24"/>
          <w:szCs w:val="24"/>
        </w:rPr>
        <w:t>.Н.1</w:t>
      </w:r>
    </w:p>
    <w:p w:rsidR="000924AD" w:rsidRPr="007235E1" w:rsidRDefault="000924AD" w:rsidP="000924AD">
      <w:pPr>
        <w:tabs>
          <w:tab w:val="left" w:pos="2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             Цель дисциплины: </w:t>
      </w:r>
      <w:r w:rsidRPr="007235E1">
        <w:rPr>
          <w:rFonts w:ascii="Times New Roman" w:hAnsi="Times New Roman" w:cs="Times New Roman"/>
          <w:sz w:val="24"/>
          <w:szCs w:val="24"/>
        </w:rPr>
        <w:t>Целью научно-исследовательской работы является освоение магистрантами основ научно-исследовательской работы и овладение навыками проведения научного исследования.</w:t>
      </w:r>
    </w:p>
    <w:p w:rsidR="000924AD" w:rsidRPr="007235E1" w:rsidRDefault="000924AD" w:rsidP="000924AD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             Место дисциплины в структуре ОПОП: </w:t>
      </w:r>
      <w:r w:rsidRPr="007235E1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относится к циклу Б.2 основной образовательной программы подготовки магистров. </w:t>
      </w:r>
      <w:r w:rsidRPr="007235E1">
        <w:rPr>
          <w:rFonts w:ascii="Times New Roman" w:hAnsi="Times New Roman" w:cs="Times New Roman"/>
          <w:bCs/>
          <w:sz w:val="24"/>
          <w:szCs w:val="24"/>
        </w:rPr>
        <w:t>Магистерская программа «</w:t>
      </w:r>
      <w:r w:rsidRPr="007235E1">
        <w:rPr>
          <w:rFonts w:ascii="Times New Roman" w:hAnsi="Times New Roman" w:cs="Times New Roman"/>
          <w:sz w:val="24"/>
          <w:szCs w:val="24"/>
        </w:rPr>
        <w:t xml:space="preserve">Программно-технологические системы и технологии в управлении бизнес-процессами». </w:t>
      </w:r>
      <w:r w:rsidRPr="007235E1">
        <w:rPr>
          <w:rFonts w:ascii="Times New Roman" w:hAnsi="Times New Roman" w:cs="Times New Roman"/>
          <w:bCs/>
          <w:sz w:val="24"/>
          <w:szCs w:val="24"/>
        </w:rPr>
        <w:t>Направление подготовки: 09.04.03 «Прикладная информатика».</w:t>
      </w:r>
      <w:r w:rsidRPr="007235E1"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18.</w:t>
      </w:r>
    </w:p>
    <w:p w:rsidR="000924AD" w:rsidRPr="007235E1" w:rsidRDefault="000924AD" w:rsidP="00092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 w:rsidRPr="007235E1">
        <w:rPr>
          <w:rFonts w:ascii="Times New Roman" w:hAnsi="Times New Roman" w:cs="Times New Roman"/>
          <w:sz w:val="24"/>
          <w:szCs w:val="24"/>
        </w:rPr>
        <w:t xml:space="preserve"> Выбор тематики исследования. Постановка задачи научного исследования.  Изучение материала по тематике планируемых исследований. Составление плана НИР. Планирование научно-исследовательской работы. Выбор объекта исследования и сбор материалов об объекте исследования. Анализ предметной области в рамках поставленной задачи по материалам отечественных и зарубежных публикаций и информации в Интернет. Математическая формализация задач. Выбор методов и инструментария исследования. Моделирование (и алгоритмизация) решения задачи. Практическая апробация.  Анализ полученных научных результатов. Научно-исследовательская работа считается завершенной при условии выполнения магистром всех требований программы работы.</w:t>
      </w:r>
    </w:p>
    <w:p w:rsidR="000924AD" w:rsidRPr="007235E1" w:rsidRDefault="000924AD" w:rsidP="000924A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br w:type="page"/>
      </w:r>
      <w:r w:rsidRPr="00723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0924AD" w:rsidRPr="007235E1" w:rsidRDefault="000924AD" w:rsidP="000924AD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35E1">
        <w:rPr>
          <w:rFonts w:ascii="Times New Roman" w:hAnsi="Times New Roman" w:cs="Times New Roman"/>
          <w:b/>
          <w:i/>
          <w:sz w:val="24"/>
          <w:szCs w:val="24"/>
        </w:rPr>
        <w:t xml:space="preserve">Научно-исследовательская работа 2 </w:t>
      </w:r>
      <w:r w:rsidRPr="007235E1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- </w:t>
      </w:r>
      <w:r w:rsidRPr="007235E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7235E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7235E1">
        <w:rPr>
          <w:rFonts w:ascii="Times New Roman" w:hAnsi="Times New Roman" w:cs="Times New Roman"/>
          <w:b/>
          <w:i/>
          <w:sz w:val="24"/>
          <w:szCs w:val="24"/>
        </w:rPr>
        <w:t>.Н.2</w:t>
      </w:r>
    </w:p>
    <w:p w:rsidR="000924AD" w:rsidRPr="007235E1" w:rsidRDefault="000924AD" w:rsidP="000924AD">
      <w:pPr>
        <w:tabs>
          <w:tab w:val="left" w:pos="2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           Цель дисциплины: </w:t>
      </w:r>
      <w:r w:rsidRPr="007235E1">
        <w:rPr>
          <w:rFonts w:ascii="Times New Roman" w:hAnsi="Times New Roman" w:cs="Times New Roman"/>
          <w:sz w:val="24"/>
          <w:szCs w:val="24"/>
        </w:rPr>
        <w:t>Целью научно-исследовательской работы  2  является освоение магистрантами основ научно-исследовательской работы и овладение навыками проведения научного исследования.</w:t>
      </w:r>
    </w:p>
    <w:p w:rsidR="000924AD" w:rsidRPr="007235E1" w:rsidRDefault="000924AD" w:rsidP="000924AD">
      <w:pPr>
        <w:tabs>
          <w:tab w:val="left" w:pos="2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           Место дисциплины в структуре ОПОП: </w:t>
      </w:r>
      <w:r w:rsidRPr="007235E1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2 относится к циклу Б.2 основной образовательной программы подготовки магистров. </w:t>
      </w:r>
      <w:r w:rsidRPr="007235E1">
        <w:rPr>
          <w:rFonts w:ascii="Times New Roman" w:hAnsi="Times New Roman" w:cs="Times New Roman"/>
          <w:bCs/>
          <w:sz w:val="24"/>
          <w:szCs w:val="24"/>
        </w:rPr>
        <w:t>Магистерская программа «</w:t>
      </w:r>
      <w:r w:rsidRPr="007235E1">
        <w:rPr>
          <w:rFonts w:ascii="Times New Roman" w:hAnsi="Times New Roman" w:cs="Times New Roman"/>
          <w:sz w:val="24"/>
          <w:szCs w:val="24"/>
        </w:rPr>
        <w:t xml:space="preserve">Программно-технологические системы и технологии в управлении бизнес-процессами». </w:t>
      </w:r>
      <w:r w:rsidRPr="007235E1">
        <w:rPr>
          <w:rFonts w:ascii="Times New Roman" w:hAnsi="Times New Roman" w:cs="Times New Roman"/>
          <w:bCs/>
          <w:sz w:val="24"/>
          <w:szCs w:val="24"/>
        </w:rPr>
        <w:t>Направление подготовки: 09.04.03 «Прикладная информатика».</w:t>
      </w:r>
      <w:r w:rsidRPr="007235E1"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18.</w:t>
      </w:r>
    </w:p>
    <w:p w:rsidR="000924AD" w:rsidRPr="007235E1" w:rsidRDefault="000924AD" w:rsidP="00092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 w:rsidRPr="007235E1">
        <w:rPr>
          <w:rFonts w:ascii="Times New Roman" w:hAnsi="Times New Roman" w:cs="Times New Roman"/>
          <w:sz w:val="24"/>
          <w:szCs w:val="24"/>
        </w:rPr>
        <w:t xml:space="preserve"> Выбор тематики исследования. Постановка задачи научного исследования.  Изучение материала по тематике планируемых исследований. Составление плана НИР. Планирование научно-исследовательской работы. Выбор объекта исследования и сбор материалов об объекте исследования. Анализ предметной области в рамках поставленной задачи по материалам отечественных и зарубежных публикаций и информации в Интернет. Математическая формализация задач. Выбор методов и инструментария исследования. Моделирование (и алгоритмизация) решения задачи. Практическая апробация.  Анализ полученных научных результатов. Научно-исследовательская работа считается завершенной при условии выполнения магистром всех требований программы работы.</w:t>
      </w:r>
    </w:p>
    <w:p w:rsidR="000924AD" w:rsidRPr="007235E1" w:rsidRDefault="000924AD" w:rsidP="000924AD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br w:type="page"/>
      </w:r>
      <w:r w:rsidRPr="00723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0924AD" w:rsidRPr="007235E1" w:rsidRDefault="000924AD" w:rsidP="000924AD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235E1">
        <w:rPr>
          <w:rFonts w:ascii="Times New Roman" w:hAnsi="Times New Roman" w:cs="Times New Roman"/>
          <w:b/>
          <w:i/>
          <w:sz w:val="24"/>
          <w:szCs w:val="24"/>
        </w:rPr>
        <w:t>Преддипломная практика - Б</w:t>
      </w:r>
      <w:proofErr w:type="gramStart"/>
      <w:r w:rsidRPr="007235E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7235E1">
        <w:rPr>
          <w:rFonts w:ascii="Times New Roman" w:hAnsi="Times New Roman" w:cs="Times New Roman"/>
          <w:b/>
          <w:i/>
          <w:sz w:val="24"/>
          <w:szCs w:val="24"/>
        </w:rPr>
        <w:t>.П.1</w:t>
      </w:r>
    </w:p>
    <w:p w:rsidR="000924AD" w:rsidRPr="007235E1" w:rsidRDefault="000924AD" w:rsidP="00092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235E1">
        <w:rPr>
          <w:rFonts w:ascii="Times New Roman" w:hAnsi="Times New Roman" w:cs="Times New Roman"/>
          <w:sz w:val="24"/>
          <w:szCs w:val="24"/>
        </w:rPr>
        <w:t>Целью преддипломной</w:t>
      </w:r>
      <w:r w:rsidRPr="0072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5E1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Pr="007235E1">
        <w:rPr>
          <w:rFonts w:ascii="Times New Roman" w:eastAsia="Times New Roman" w:hAnsi="Times New Roman" w:cs="Times New Roman"/>
          <w:sz w:val="24"/>
          <w:szCs w:val="24"/>
        </w:rPr>
        <w:t>накопление студентами профессиональных знаний, сбор исходных материалов, необходимых для выполнения диссертации.</w:t>
      </w:r>
    </w:p>
    <w:p w:rsidR="000924AD" w:rsidRPr="007235E1" w:rsidRDefault="000924AD" w:rsidP="000924AD">
      <w:pPr>
        <w:tabs>
          <w:tab w:val="left" w:pos="2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          Место дисциплины в структуре ООП:</w:t>
      </w:r>
      <w:r w:rsidRPr="007235E1">
        <w:rPr>
          <w:rFonts w:ascii="Times New Roman" w:hAnsi="Times New Roman" w:cs="Times New Roman"/>
          <w:sz w:val="24"/>
          <w:szCs w:val="24"/>
        </w:rPr>
        <w:t xml:space="preserve"> Преддипломная</w:t>
      </w:r>
      <w:r w:rsidRPr="0072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5E1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72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5E1">
        <w:rPr>
          <w:rFonts w:ascii="Times New Roman" w:hAnsi="Times New Roman" w:cs="Times New Roman"/>
          <w:sz w:val="24"/>
          <w:szCs w:val="24"/>
        </w:rPr>
        <w:t xml:space="preserve">относится к циклу Б.2 основной образовательной программы подготовки магистров. </w:t>
      </w:r>
      <w:r w:rsidRPr="007235E1">
        <w:rPr>
          <w:rFonts w:ascii="Times New Roman" w:hAnsi="Times New Roman" w:cs="Times New Roman"/>
          <w:bCs/>
          <w:sz w:val="24"/>
          <w:szCs w:val="24"/>
        </w:rPr>
        <w:t>Магистерская программа «</w:t>
      </w:r>
      <w:r w:rsidRPr="007235E1">
        <w:rPr>
          <w:rFonts w:ascii="Times New Roman" w:hAnsi="Times New Roman" w:cs="Times New Roman"/>
          <w:sz w:val="24"/>
          <w:szCs w:val="24"/>
        </w:rPr>
        <w:t xml:space="preserve">Программно-технологические системы и технологии в управлении бизнес-процессами». </w:t>
      </w:r>
      <w:r w:rsidRPr="007235E1">
        <w:rPr>
          <w:rFonts w:ascii="Times New Roman" w:hAnsi="Times New Roman" w:cs="Times New Roman"/>
          <w:bCs/>
          <w:sz w:val="24"/>
          <w:szCs w:val="24"/>
        </w:rPr>
        <w:t>Направление подготовки: 09.04.03 «Прикладная информатика».</w:t>
      </w:r>
      <w:r w:rsidRPr="007235E1"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6.</w:t>
      </w:r>
    </w:p>
    <w:p w:rsidR="000924AD" w:rsidRPr="007235E1" w:rsidRDefault="000924AD" w:rsidP="00092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235E1">
        <w:rPr>
          <w:rFonts w:ascii="Times New Roman" w:hAnsi="Times New Roman" w:cs="Times New Roman"/>
          <w:sz w:val="24"/>
          <w:szCs w:val="24"/>
        </w:rPr>
        <w:t>Заключение договоров с предприятиями и организациями, составление приказа на практику, проведение организационного собрания по практике, выдача дневников и заданий на практику.  Каждый студент получает тему</w:t>
      </w:r>
      <w:r w:rsidRPr="007235E1">
        <w:rPr>
          <w:rFonts w:ascii="Times New Roman" w:eastAsia="Times New Roman" w:hAnsi="Times New Roman" w:cs="Times New Roman"/>
          <w:sz w:val="24"/>
          <w:szCs w:val="24"/>
        </w:rPr>
        <w:t xml:space="preserve"> диссертации</w:t>
      </w:r>
      <w:r w:rsidRPr="007235E1">
        <w:rPr>
          <w:rFonts w:ascii="Times New Roman" w:hAnsi="Times New Roman" w:cs="Times New Roman"/>
          <w:sz w:val="24"/>
          <w:szCs w:val="24"/>
        </w:rPr>
        <w:t>, согласовывает с руководителем цель, стоящую в задании, определяет объем и порядок сбора материалов. Организация прохождения студентами инструктажа по противопожарной безопасности и охране труда при прохождении на территории предприятия, знакомство с правилами внутреннего распорядка, составление календарного графика работы студентов с указанием порядка и сроков выполнения программы практики. Студенты направляются на конкретное предприятие в соответствии с темой</w:t>
      </w:r>
      <w:r w:rsidRPr="007235E1">
        <w:rPr>
          <w:rFonts w:ascii="Times New Roman" w:eastAsia="Times New Roman" w:hAnsi="Times New Roman" w:cs="Times New Roman"/>
          <w:sz w:val="24"/>
          <w:szCs w:val="24"/>
        </w:rPr>
        <w:t xml:space="preserve"> диссертации</w:t>
      </w:r>
      <w:r w:rsidRPr="007235E1">
        <w:rPr>
          <w:rFonts w:ascii="Times New Roman" w:hAnsi="Times New Roman" w:cs="Times New Roman"/>
          <w:sz w:val="24"/>
          <w:szCs w:val="24"/>
        </w:rPr>
        <w:t xml:space="preserve">. Как правило, в </w:t>
      </w:r>
      <w:r w:rsidRPr="007235E1">
        <w:rPr>
          <w:rFonts w:ascii="Times New Roman" w:eastAsia="Times New Roman" w:hAnsi="Times New Roman" w:cs="Times New Roman"/>
          <w:sz w:val="24"/>
          <w:szCs w:val="24"/>
        </w:rPr>
        <w:t>диссертации</w:t>
      </w:r>
      <w:proofErr w:type="gramStart"/>
      <w:r w:rsidRPr="007235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23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5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35E1">
        <w:rPr>
          <w:rFonts w:ascii="Times New Roman" w:hAnsi="Times New Roman" w:cs="Times New Roman"/>
          <w:sz w:val="24"/>
          <w:szCs w:val="24"/>
        </w:rPr>
        <w:t xml:space="preserve">азрабатывается человеко-машинная система планирования, прогнозирования, управления и др., выполняющая автоматизированную обработку информации в процессе решения соответствующих предметных задач и обеспечивающая в некотором смысле оптимальное функционирование объекта. </w:t>
      </w:r>
      <w:proofErr w:type="gramStart"/>
      <w:r w:rsidRPr="007235E1">
        <w:rPr>
          <w:rFonts w:ascii="Times New Roman" w:hAnsi="Times New Roman" w:cs="Times New Roman"/>
          <w:sz w:val="24"/>
          <w:szCs w:val="24"/>
        </w:rPr>
        <w:t xml:space="preserve">В качестве последнего может быть любая информационная или технологическая система, в том числе рабочее место, поточная линия, участок, цех, предприятие, базы данных и знаний, системы принятия решений, оптимизации и идентификации и др. Руководитель практики от предприятия организует и контролирует прохождение практики в соответствии с программой и утвержденным графиком, помогает студентам в сборе материалов к </w:t>
      </w:r>
      <w:r w:rsidRPr="007235E1">
        <w:rPr>
          <w:rFonts w:ascii="Times New Roman" w:eastAsia="Times New Roman" w:hAnsi="Times New Roman" w:cs="Times New Roman"/>
          <w:sz w:val="24"/>
          <w:szCs w:val="24"/>
        </w:rPr>
        <w:t>диссертации.</w:t>
      </w:r>
      <w:r w:rsidRPr="007235E1">
        <w:rPr>
          <w:rFonts w:ascii="Times New Roman" w:hAnsi="Times New Roman" w:cs="Times New Roman"/>
          <w:sz w:val="24"/>
          <w:szCs w:val="24"/>
        </w:rPr>
        <w:t>, намечает пути решения поставленных перед</w:t>
      </w:r>
      <w:proofErr w:type="gramEnd"/>
      <w:r w:rsidRPr="007235E1">
        <w:rPr>
          <w:rFonts w:ascii="Times New Roman" w:hAnsi="Times New Roman" w:cs="Times New Roman"/>
          <w:sz w:val="24"/>
          <w:szCs w:val="24"/>
        </w:rPr>
        <w:t xml:space="preserve"> студентами задач. Составление отчета по практике, отражающего содержание индивидуального задания в соответствии с требованиями. Индивидуальное задание на практику тесно увязывается с темой </w:t>
      </w:r>
      <w:r w:rsidRPr="007235E1">
        <w:rPr>
          <w:rFonts w:ascii="Times New Roman" w:eastAsia="Times New Roman" w:hAnsi="Times New Roman" w:cs="Times New Roman"/>
          <w:sz w:val="24"/>
          <w:szCs w:val="24"/>
        </w:rPr>
        <w:t>диссертации.</w:t>
      </w:r>
      <w:r w:rsidRPr="007235E1">
        <w:rPr>
          <w:rFonts w:ascii="Times New Roman" w:hAnsi="Times New Roman" w:cs="Times New Roman"/>
          <w:sz w:val="24"/>
          <w:szCs w:val="24"/>
        </w:rPr>
        <w:t xml:space="preserve"> Оформление отчета и дневника практики. Защита отчета по практике перед комиссией, состоящей из преподавателей кафедры.</w:t>
      </w:r>
    </w:p>
    <w:p w:rsidR="000924AD" w:rsidRPr="007235E1" w:rsidRDefault="000924AD" w:rsidP="00092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5E1" w:rsidRPr="007235E1" w:rsidRDefault="000924AD" w:rsidP="000924AD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br w:type="page"/>
      </w:r>
      <w:r w:rsidRPr="00723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0924AD" w:rsidRPr="007235E1" w:rsidRDefault="000924AD" w:rsidP="000924AD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235E1">
        <w:rPr>
          <w:rFonts w:ascii="Times New Roman" w:hAnsi="Times New Roman" w:cs="Times New Roman"/>
          <w:b/>
          <w:i/>
          <w:sz w:val="24"/>
          <w:szCs w:val="24"/>
        </w:rPr>
        <w:t>Технологическая практика - Б</w:t>
      </w:r>
      <w:proofErr w:type="gramStart"/>
      <w:r w:rsidRPr="007235E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7235E1">
        <w:rPr>
          <w:rFonts w:ascii="Times New Roman" w:hAnsi="Times New Roman" w:cs="Times New Roman"/>
          <w:b/>
          <w:i/>
          <w:sz w:val="24"/>
          <w:szCs w:val="24"/>
        </w:rPr>
        <w:t>.П.2</w:t>
      </w:r>
    </w:p>
    <w:p w:rsidR="000924AD" w:rsidRPr="007235E1" w:rsidRDefault="000924AD" w:rsidP="000924AD">
      <w:pPr>
        <w:tabs>
          <w:tab w:val="left" w:pos="2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          Цель дисциплины: </w:t>
      </w:r>
      <w:r w:rsidRPr="007235E1">
        <w:rPr>
          <w:rFonts w:ascii="Times New Roman" w:hAnsi="Times New Roman" w:cs="Times New Roman"/>
          <w:sz w:val="24"/>
          <w:szCs w:val="24"/>
        </w:rPr>
        <w:t>Целью технологической практики  является подготовка магистра к решению задач предприятия, сбор материала для выполнения магистерской диссертации.</w:t>
      </w:r>
    </w:p>
    <w:p w:rsidR="000924AD" w:rsidRPr="007235E1" w:rsidRDefault="000924AD" w:rsidP="000924AD">
      <w:pPr>
        <w:tabs>
          <w:tab w:val="left" w:pos="26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          Место дисциплины в структуре ООП: </w:t>
      </w:r>
      <w:r w:rsidRPr="007235E1">
        <w:rPr>
          <w:rFonts w:ascii="Times New Roman" w:hAnsi="Times New Roman" w:cs="Times New Roman"/>
          <w:sz w:val="24"/>
          <w:szCs w:val="24"/>
        </w:rPr>
        <w:t xml:space="preserve">Технологическая практика </w:t>
      </w:r>
      <w:r w:rsidRPr="0072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5E1">
        <w:rPr>
          <w:rFonts w:ascii="Times New Roman" w:hAnsi="Times New Roman" w:cs="Times New Roman"/>
          <w:sz w:val="24"/>
          <w:szCs w:val="24"/>
        </w:rPr>
        <w:t xml:space="preserve">относится к циклу Б.2 основной образовательной программы подготовки магистров. </w:t>
      </w:r>
      <w:r w:rsidRPr="007235E1">
        <w:rPr>
          <w:rFonts w:ascii="Times New Roman" w:hAnsi="Times New Roman" w:cs="Times New Roman"/>
          <w:bCs/>
          <w:sz w:val="24"/>
          <w:szCs w:val="24"/>
        </w:rPr>
        <w:t>Магистерская программа «</w:t>
      </w:r>
      <w:r w:rsidRPr="007235E1">
        <w:rPr>
          <w:rFonts w:ascii="Times New Roman" w:hAnsi="Times New Roman" w:cs="Times New Roman"/>
          <w:sz w:val="24"/>
          <w:szCs w:val="24"/>
        </w:rPr>
        <w:t xml:space="preserve">Программно-технологические системы и технологии в управлении бизнес-процессами». </w:t>
      </w:r>
      <w:r w:rsidRPr="007235E1">
        <w:rPr>
          <w:rFonts w:ascii="Times New Roman" w:hAnsi="Times New Roman" w:cs="Times New Roman"/>
          <w:bCs/>
          <w:sz w:val="24"/>
          <w:szCs w:val="24"/>
        </w:rPr>
        <w:t>Направление подготовки: 09.04.03 «Прикладная информатика».</w:t>
      </w:r>
      <w:r w:rsidRPr="007235E1"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6.</w:t>
      </w:r>
    </w:p>
    <w:p w:rsidR="000924AD" w:rsidRPr="007235E1" w:rsidRDefault="000924AD" w:rsidP="00092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5E1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235E1">
        <w:rPr>
          <w:rFonts w:ascii="Times New Roman" w:hAnsi="Times New Roman" w:cs="Times New Roman"/>
          <w:sz w:val="24"/>
          <w:szCs w:val="24"/>
        </w:rPr>
        <w:t xml:space="preserve">Ознакомление с общими функциональными обязанностями, с правилами техники безопасности на предприятии, на конкретном рабочем месте, при работе с электрическими устройствами. Ознакомиться с режимом работы, формой организации труда и правилами внутреннего распорядка, структурными подразделениями предприятия, штатным расписанием. Ознакомиться с принципами управления, руководства, и осуществление должностных обязанностей. Изучить права и обязанности сотрудника, должностную инструкцию, регламентирующие его деятельность. Ознакомиться с правами и обязанностями других сотрудников и руководителей. Согласование с руководителем практики задания и постановка целей и задачи практики. Ознакомиться с техническими характеристиками средств </w:t>
      </w:r>
      <w:proofErr w:type="gramStart"/>
      <w:r w:rsidRPr="007235E1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7235E1">
        <w:rPr>
          <w:rFonts w:ascii="Times New Roman" w:hAnsi="Times New Roman" w:cs="Times New Roman"/>
          <w:sz w:val="24"/>
          <w:szCs w:val="24"/>
        </w:rPr>
        <w:t xml:space="preserve">, имеющихся в данном подразделении, конфигурацией компьютерной сети; способа подключения к глобальной сети, используемыми сетевыми технологиями. Получить профессиональные навыки по сопровождению и эксплуатации программного обеспечения, в том числе, сетевого. Ознакомиться с используемым на предприятии и структурном подразделении системным программным обеспечением, корпоративными стандартами. Оценка соответствия используемого системного программного обеспечения классу решаемых задач. Получение и согласование с представителем предприятия, ответственным за практику студента (наставника) конкретных заданий на проведение работа, а так же требований к получаемым результатам. Изучение используемых технологий по разработке и сопровождению прикладных программ: используемая операционная система, СУБД, языки программирования. Ознакомиться с существующей технической документацией по установке, настройке и эксплуатации ПО, </w:t>
      </w:r>
      <w:proofErr w:type="gramStart"/>
      <w:r w:rsidRPr="007235E1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7235E1">
        <w:rPr>
          <w:rFonts w:ascii="Times New Roman" w:hAnsi="Times New Roman" w:cs="Times New Roman"/>
          <w:sz w:val="24"/>
          <w:szCs w:val="24"/>
        </w:rPr>
        <w:t xml:space="preserve"> в данном структурном подразделении. Изучить входную, выходную, нормативно-справочную информацию, способы ее организации, структуру обрабатываемых данных, технологию хранения информации.  Освоение основных навыков, необходимых для выполнения поставленных задач в процессе их выполнения. Получение профессиональных компетенций в процессе выполнения работ. Консультирование с наставником и совместное решения возникающих проблем. Обсуждение с наставником полученных результатов. Анализ эффективности используемых на предприятии технологий, проектных подходов, жизненных циклов разработки и внедрения </w:t>
      </w:r>
      <w:proofErr w:type="gramStart"/>
      <w:r w:rsidRPr="007235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35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35E1">
        <w:rPr>
          <w:rFonts w:ascii="Times New Roman" w:hAnsi="Times New Roman" w:cs="Times New Roman"/>
          <w:sz w:val="24"/>
          <w:szCs w:val="24"/>
        </w:rPr>
        <w:t>схем</w:t>
      </w:r>
      <w:proofErr w:type="gramEnd"/>
      <w:r w:rsidRPr="007235E1">
        <w:rPr>
          <w:rFonts w:ascii="Times New Roman" w:hAnsi="Times New Roman" w:cs="Times New Roman"/>
          <w:sz w:val="24"/>
          <w:szCs w:val="24"/>
        </w:rPr>
        <w:t xml:space="preserve"> взаимодействия со смежными специалистами.  Окончательное оформление дневника практики. Получение отзыва с предприятия.  Подготовка отчета и презентации для доклада.</w:t>
      </w:r>
    </w:p>
    <w:sectPr w:rsidR="000924AD" w:rsidRPr="007235E1" w:rsidSect="00C5171B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2A" w:rsidRDefault="00A7172A" w:rsidP="002133A9">
      <w:pPr>
        <w:spacing w:after="0" w:line="240" w:lineRule="auto"/>
      </w:pPr>
      <w:r>
        <w:separator/>
      </w:r>
    </w:p>
  </w:endnote>
  <w:endnote w:type="continuationSeparator" w:id="0">
    <w:p w:rsidR="00A7172A" w:rsidRDefault="00A7172A" w:rsidP="002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2A" w:rsidRDefault="00A7172A" w:rsidP="002133A9">
      <w:pPr>
        <w:spacing w:after="0" w:line="240" w:lineRule="auto"/>
      </w:pPr>
      <w:r>
        <w:separator/>
      </w:r>
    </w:p>
  </w:footnote>
  <w:footnote w:type="continuationSeparator" w:id="0">
    <w:p w:rsidR="00A7172A" w:rsidRDefault="00A7172A" w:rsidP="0021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3719"/>
      <w:docPartObj>
        <w:docPartGallery w:val="Page Numbers (Top of Page)"/>
        <w:docPartUnique/>
      </w:docPartObj>
    </w:sdtPr>
    <w:sdtEndPr/>
    <w:sdtContent>
      <w:p w:rsidR="002133A9" w:rsidRDefault="00A7172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3A9" w:rsidRDefault="00213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8A8"/>
    <w:rsid w:val="00025B18"/>
    <w:rsid w:val="000924AD"/>
    <w:rsid w:val="000A0F88"/>
    <w:rsid w:val="002133A9"/>
    <w:rsid w:val="002428F3"/>
    <w:rsid w:val="002A7AF4"/>
    <w:rsid w:val="002E38DF"/>
    <w:rsid w:val="003E400C"/>
    <w:rsid w:val="00425615"/>
    <w:rsid w:val="00437AD1"/>
    <w:rsid w:val="006575D9"/>
    <w:rsid w:val="007235E1"/>
    <w:rsid w:val="0076560C"/>
    <w:rsid w:val="00884C03"/>
    <w:rsid w:val="00A638A8"/>
    <w:rsid w:val="00A7172A"/>
    <w:rsid w:val="00AA38B5"/>
    <w:rsid w:val="00C5171B"/>
    <w:rsid w:val="00E3725E"/>
    <w:rsid w:val="00E64AE3"/>
    <w:rsid w:val="00FD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638A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4">
    <w:name w:val="Plain Text"/>
    <w:basedOn w:val="a"/>
    <w:link w:val="a5"/>
    <w:uiPriority w:val="99"/>
    <w:rsid w:val="00884C03"/>
    <w:pPr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character" w:customStyle="1" w:styleId="a5">
    <w:name w:val="Текст Знак"/>
    <w:basedOn w:val="a0"/>
    <w:link w:val="a4"/>
    <w:uiPriority w:val="99"/>
    <w:rsid w:val="00884C03"/>
    <w:rPr>
      <w:rFonts w:ascii="Courier New" w:eastAsia="Times New Roman" w:hAnsi="Courier New" w:cs="Courier New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3A9"/>
  </w:style>
  <w:style w:type="paragraph" w:styleId="a8">
    <w:name w:val="footer"/>
    <w:basedOn w:val="a"/>
    <w:link w:val="a9"/>
    <w:uiPriority w:val="99"/>
    <w:unhideWhenUsed/>
    <w:rsid w:val="0021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638A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4">
    <w:name w:val="Plain Text"/>
    <w:basedOn w:val="a"/>
    <w:link w:val="a5"/>
    <w:rsid w:val="00884C03"/>
    <w:pPr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character" w:customStyle="1" w:styleId="a5">
    <w:name w:val="Текст Знак"/>
    <w:basedOn w:val="a0"/>
    <w:link w:val="a4"/>
    <w:rsid w:val="00884C03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Программно-технологические системы и технологии в управлении бизнес-процессами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9AEA55A5-4492-4288-BE8F-5387BAC5E0EB}"/>
</file>

<file path=customXml/itemProps2.xml><?xml version="1.0" encoding="utf-8"?>
<ds:datastoreItem xmlns:ds="http://schemas.openxmlformats.org/officeDocument/2006/customXml" ds:itemID="{8AB581F9-25E7-4C3A-B9AB-4B54CE069B36}"/>
</file>

<file path=customXml/itemProps3.xml><?xml version="1.0" encoding="utf-8"?>
<ds:datastoreItem xmlns:ds="http://schemas.openxmlformats.org/officeDocument/2006/customXml" ds:itemID="{3E431326-BED6-4EAB-B2C5-75D078037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GPI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GPI</dc:creator>
  <cp:lastModifiedBy>DIMONPLUS</cp:lastModifiedBy>
  <cp:revision>6</cp:revision>
  <dcterms:created xsi:type="dcterms:W3CDTF">2016-06-14T17:00:00Z</dcterms:created>
  <dcterms:modified xsi:type="dcterms:W3CDTF">2019-05-05T20:55:00Z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10700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